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935"/>
        <w:gridCol w:w="2115"/>
        <w:gridCol w:w="2250"/>
        <w:gridCol w:w="1995"/>
        <w:gridCol w:w="1875"/>
        <w:gridCol w:w="2033"/>
        <w:tblGridChange w:id="0">
          <w:tblGrid>
            <w:gridCol w:w="1755"/>
            <w:gridCol w:w="1935"/>
            <w:gridCol w:w="2115"/>
            <w:gridCol w:w="2250"/>
            <w:gridCol w:w="1995"/>
            <w:gridCol w:w="1875"/>
            <w:gridCol w:w="2033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 information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Research objective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 or gap addressed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Findings and conclusions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Limitations or weaknesses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Implications or suggestions future research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your research can fill the gap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Lahijan Branch (2016) -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URL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Development of effective learning strategies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EFL teachers focus on the wrong language skills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EFL teachers can only help students once their learning difficulties have been identified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Evaluated sources are possibly outdated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should use different strategies for students with different needs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Look into the most effect EFL teaching method and ways to differentiate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b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Scribbr</w:t>
    </w:r>
    <w:r w:rsidDel="00000000" w:rsidR="00000000" w:rsidRPr="00000000">
      <w:rPr>
        <w:b w:val="1"/>
        <w:rtl w:val="0"/>
      </w:rPr>
      <w:t xml:space="preserve"> Template to Summarize and Evaluate Sources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4595525</wp:posOffset>
          </wp:positionH>
          <wp:positionV relativeFrom="paragraph">
            <wp:posOffset>-80644</wp:posOffset>
          </wp:positionV>
          <wp:extent cx="1238250" cy="2857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You can find a Literature Review Outline Template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here</w:t>
      </w:r>
    </w:hyperlink>
    <w:r w:rsidDel="00000000" w:rsidR="00000000" w:rsidRPr="00000000"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-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files.eric.ed.gov/fulltext/EJ1101226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ocs.google.com/document/d/1zOPE5zQqKWmFlPGNB4cgPv4fmX3-1d1NDtLzs-qcvOY/edit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